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54f2552" w14:textId="54f2552">
      <w:pPr>
        <w:pStyle w:val="SudNaziv"/>
        <w15:collapsed w:val="false"/>
        <w:rPr>
          <w:rStyle w:val="PozadinaSvijetloZelena"/>
          <w:b w:val="false"/>
        </w:rPr>
      </w:pPr>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EF6038">
      <w:pPr>
        <w:pStyle w:val="SudNaziv"/>
        <w:ind w:firstLine="720"/>
        <w:contextualSpacing/>
        <w:rPr>
          <w:rStyle w:val="PozadinaSvijetloZelena"/>
        </w:rPr>
      </w:pPr>
      <w:sdt>
        <w:sdtPr>
          <w:rPr>
            <w:rStyle w:val="PozadinaSvijetloZuta"/>
          </w:rPr>
          <w:alias w:val="Republika Hrvatska"/>
          <w:tag w:val="Republika Hrvatska"/>
          <w:id w:val="-40675261"/>
          <w:lock w:val="sdtLocked"/>
          <w:placeholder>
            <w:docPart w:val="0A3BF5C17DE948178EF6D64909A97797"/>
          </w:placeholder>
          <w:text/>
        </w:sdtPr>
        <w:sdtEndPr>
          <w:rPr>
            <w:rStyle w:val="PozadinaSvijetloZuta"/>
          </w:rPr>
        </w:sdtEndPr>
        <w:sdtContent>
          <w:r w:rsidRPr="00CA2A9B" w:rsidR="00170492">
            <w:rPr>
              <w:rStyle w:val="PozadinaSvijetloZuta"/>
            </w:rPr>
            <w:t>REPUBLIKA HRVATSKA</w:t>
          </w:r>
        </w:sdtContent>
      </w:sdt>
    </w:p>
    <w:p w:rsidRPr="00AD32DA" w:rsidR="00AE649C" w:rsidP="00E67D40" w:rsidRDefault="00EF6038">
      <w:pPr>
        <w:pStyle w:val="SudNaziv"/>
        <w:rPr>
          <w:b w:val="false"/>
        </w:rPr>
      </w:pPr>
      <w:sdt>
        <w:sdtPr>
          <w:rPr>
            <w:rStyle w:val="PozadinaSvijetloZelena"/>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PozadinaSvijetloZelena"/>
          </w:rPr>
        </w:sdtEndPr>
        <w:sdtContent>
          <w:r w:rsidRPr="00CA2A9B" w:rsidR="0010645F">
            <w:rPr>
              <w:rStyle w:val="PozadinaSvijetloZelena"/>
            </w:rPr>
            <w:t>Visoki trgovački sud Republike Hrvatske</w:t>
          </w:r>
        </w:sdtContent>
      </w:sdt>
    </w:p>
    <w:p w:rsidR="00170492" w:rsidP="005E2148" w:rsidRDefault="00EF6038">
      <w:pPr>
        <w:pStyle w:val="SudSjedite"/>
        <w:ind w:firstLine="851"/>
        <w:rPr>
          <w:rStyle w:val="PozadinaSvijetloZelena"/>
        </w:rPr>
      </w:pPr>
      <w:sdt>
        <w:sdtPr>
          <w:rPr>
            <w:rStyle w:val="PozadinaSvijetloZelena"/>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CA2A9B" w:rsidR="0010645F">
            <w:rPr>
              <w:rStyle w:val="PozadinaSvijetloZelena"/>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PozadinaSvijetloZelena"/>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CA2A9B" w:rsidR="0010645F">
            <w:rPr>
              <w:rStyle w:val="PozadinaSvijetloZelena"/>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PozadinaSvijetloZelena"/>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PozadinaSvijetloZelena"/>
          </w:rPr>
        </w:sdtEndPr>
        <w:sdtContent>
          <w:r w:rsidRPr="00CA2A9B" w:rsidR="0010645F">
            <w:rPr>
              <w:rStyle w:val="PozadinaSvijetloZelena"/>
            </w:rPr>
            <w:t>44</w:t>
          </w:r>
        </w:sdtContent>
      </w:sdt>
      <w:r>
        <w:rPr>
          <w:rStyle w:val="PozadinaSvijetloCrvena"/>
          <w:shd w:val="clear" w:color="auto" w:fill="auto"/>
        </w:rPr>
        <w:t xml:space="preserve"> </w:t>
      </w:r>
      <w:sdt>
        <w:sdtPr>
          <w:rPr>
            <w:rStyle w:val="PozadinaSvijetloZelena"/>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PozadinaSvijetloZelena"/>
          </w:rPr>
        </w:sdtEndPr>
        <w:sdtContent>
          <w:r w:rsidRPr="00CA2A9B" w:rsidR="0010645F">
            <w:rPr>
              <w:rStyle w:val="PozadinaSvijetloZelena"/>
            </w:rPr>
            <w:t>Pž-5665/2019-2</w:t>
          </w:r>
        </w:sdtContent>
      </w:sdt>
    </w:p>
    <w:p w:rsidR="004C60ED" w:rsidP="0020453E" w:rsidRDefault="004C60ED"/>
    <w:p w:rsidR="0010645F" w:rsidP="0010645F" w:rsidRDefault="0010645F">
      <w:pPr>
        <w:pStyle w:val="Bezproreda"/>
        <w:jc w:val="both"/>
      </w:pPr>
    </w:p>
    <w:p w:rsidR="0010645F" w:rsidP="0010645F" w:rsidRDefault="0010645F">
      <w:pPr>
        <w:pStyle w:val="Bezproreda"/>
        <w:jc w:val="both"/>
      </w:pPr>
    </w:p>
    <w:p w:rsidR="0010645F" w:rsidP="0010645F" w:rsidRDefault="0010645F">
      <w:pPr>
        <w:pStyle w:val="Bezproreda"/>
        <w:jc w:val="center"/>
      </w:pPr>
      <w:r>
        <w:t>R E P U B L I K A   H R V A T S K A</w:t>
      </w:r>
    </w:p>
    <w:p w:rsidR="0010645F" w:rsidP="0010645F" w:rsidRDefault="0010645F">
      <w:pPr>
        <w:pStyle w:val="Bezproreda"/>
      </w:pPr>
    </w:p>
    <w:p w:rsidR="0010645F" w:rsidP="0010645F" w:rsidRDefault="0010645F">
      <w:pPr>
        <w:pStyle w:val="Bezproreda"/>
        <w:jc w:val="center"/>
      </w:pPr>
      <w:r>
        <w:t>R J E Š E NJ E</w:t>
      </w:r>
    </w:p>
    <w:p w:rsidR="0010645F" w:rsidP="0010645F" w:rsidRDefault="0010645F">
      <w:pPr>
        <w:pStyle w:val="Bezproreda"/>
        <w:jc w:val="both"/>
      </w:pPr>
    </w:p>
    <w:p w:rsidR="0010645F" w:rsidP="0010645F" w:rsidRDefault="0010645F">
      <w:pPr>
        <w:pStyle w:val="Bezproreda"/>
        <w:jc w:val="both"/>
      </w:pPr>
    </w:p>
    <w:p w:rsidR="0010645F" w:rsidP="0010645F" w:rsidRDefault="0010645F">
      <w:pPr>
        <w:pStyle w:val="Bezproreda"/>
        <w:jc w:val="both"/>
      </w:pPr>
      <w:r>
        <w:tab/>
        <w:t>Visoki trgovački sud Republike Hrvatske, u vijeću sastavljenom od sudaca dr. sc. Jelene Čuveljak, predsjednice vijeća, Jagode Crnokrak, sutkinje izvjestiteljice i Božene Zajec, članice vijeća, u stečajnom postupku nad dužnikom AMIŽIĆ I &amp; S AUTO d.o.o. u stečaju, OIB 07902456992, Žrnovnica, Mosorska 65, odlučujući o žalbi stečajnog vjerovnika HRVATSKE ŠUME d.o.o., OIB 69693144506, Zagreb, Ulica Kneza Branimira 1, kojeg zastupa punomoćnik Zoran Tomić, odvjetnik u Odvjetničkom društvu Klišanin &amp; Partneri d.o.o. u Zagrebu, protiv rješenja Trgovačkog suda u Splitu poslovni broj St-393/2015-58 od 15. srpnja 2019., u sjednici vijeća održanoj 9. listopada 2019.</w:t>
      </w:r>
    </w:p>
    <w:p w:rsidR="0010645F" w:rsidP="0010645F" w:rsidRDefault="0010645F">
      <w:pPr>
        <w:pStyle w:val="Bezproreda"/>
        <w:jc w:val="both"/>
      </w:pPr>
    </w:p>
    <w:p w:rsidR="0010645F" w:rsidP="0010645F" w:rsidRDefault="0010645F">
      <w:pPr>
        <w:pStyle w:val="Bezproreda"/>
        <w:jc w:val="center"/>
      </w:pPr>
      <w:r>
        <w:t>r i j e š i o   j e</w:t>
      </w:r>
    </w:p>
    <w:p w:rsidR="0010645F" w:rsidP="0010645F" w:rsidRDefault="0010645F">
      <w:pPr>
        <w:pStyle w:val="Bezproreda"/>
        <w:jc w:val="both"/>
      </w:pPr>
    </w:p>
    <w:p w:rsidR="0010645F" w:rsidP="0010645F" w:rsidRDefault="0010645F">
      <w:pPr>
        <w:pStyle w:val="Bezproreda"/>
        <w:jc w:val="both"/>
      </w:pPr>
      <w:r>
        <w:tab/>
        <w:t>I. Uvaža</w:t>
      </w:r>
      <w:r w:rsidR="00D03F53">
        <w:t>va</w:t>
      </w:r>
      <w:r>
        <w:t xml:space="preserve"> se žalba stečajnog vjerovnika Hrvatske šume d.o.o. iz Zagreba i preinačuje rješenje Trgovačkog suda u Splitu poslovni broj St-393/2015-58 od 15. srpnja 2019. u dijelu pobijane točke V. izreke kojim je vjerovnik Hrvatske šume d.o.o. upućen na pokretanje parnice radi utvrđivanja osporene tražbine drugog isplatnog reda u iznosu od 41.177,76 kn te se rješava:</w:t>
      </w:r>
    </w:p>
    <w:p w:rsidR="0010645F" w:rsidP="0010645F" w:rsidRDefault="0010645F">
      <w:pPr>
        <w:pStyle w:val="Bezproreda"/>
        <w:jc w:val="both"/>
      </w:pPr>
    </w:p>
    <w:p w:rsidR="0010645F" w:rsidP="0010645F" w:rsidRDefault="0010645F">
      <w:pPr>
        <w:pStyle w:val="Bezproreda"/>
        <w:jc w:val="both"/>
      </w:pPr>
      <w:r>
        <w:tab/>
        <w:t xml:space="preserve">Upućuju se vjerovnici Toni Kurtović, Split, Domovinskog rata 26/I, </w:t>
      </w:r>
      <w:r w:rsidR="00D03F53">
        <w:t>Abduco</w:t>
      </w:r>
      <w:r>
        <w:t xml:space="preserve"> d.o.o., Zagreb, Horvatova 80A i HETA Asset Resolution Hrvatska d.o.o., Zagreb, Slavonska avenija 6/a</w:t>
      </w:r>
      <w:r w:rsidR="00D03F53">
        <w:t>, u roku od osam</w:t>
      </w:r>
      <w:r>
        <w:t xml:space="preserve"> dana od primitka ove drugostupanjske odluke pokrenuti parnicu radi dokazivanja osnovanosti svoga osporavanja. Ako osporavatelji ne pokrenu parnicu u navedenom roku smatrat će se da je osporavanje otklonjeno.</w:t>
      </w:r>
    </w:p>
    <w:p w:rsidR="0010645F" w:rsidP="0010645F" w:rsidRDefault="0010645F">
      <w:pPr>
        <w:pStyle w:val="Bezproreda"/>
        <w:jc w:val="both"/>
      </w:pPr>
    </w:p>
    <w:p w:rsidR="0010645F" w:rsidP="0010645F" w:rsidRDefault="0010645F">
      <w:pPr>
        <w:pStyle w:val="Bezproreda"/>
        <w:jc w:val="both"/>
      </w:pPr>
      <w:r>
        <w:tab/>
        <w:t>II. Odbija se zahtjev žalitelja za naknadu troška žalbenog postupka u iznosu od 1.562,50 kn (tisućupetstošezdesetdvije kune i pedeset lipa) kao neosnovan.</w:t>
      </w:r>
    </w:p>
    <w:p w:rsidR="0010645F" w:rsidP="0010645F" w:rsidRDefault="0010645F">
      <w:pPr>
        <w:pStyle w:val="Bezproreda"/>
        <w:jc w:val="both"/>
      </w:pPr>
    </w:p>
    <w:p w:rsidR="0010645F" w:rsidP="0010645F" w:rsidRDefault="0010645F">
      <w:pPr>
        <w:pStyle w:val="Bezproreda"/>
        <w:jc w:val="center"/>
      </w:pPr>
      <w:r>
        <w:t>Obrazloženje</w:t>
      </w:r>
    </w:p>
    <w:p w:rsidR="0010645F" w:rsidP="0010645F" w:rsidRDefault="0010645F">
      <w:pPr>
        <w:pStyle w:val="Bezproreda"/>
        <w:jc w:val="both"/>
      </w:pPr>
    </w:p>
    <w:p w:rsidR="0010645F" w:rsidP="0010645F" w:rsidRDefault="0010645F">
      <w:pPr>
        <w:pStyle w:val="Bezproreda"/>
        <w:jc w:val="both"/>
      </w:pPr>
      <w:r>
        <w:tab/>
        <w:t>Prvostupanjski sud je nakon održanog ispitnog ročišta u ovom stečajnom postupku donio rješenje o utvrđenim i osporenim tražbinama pa je tako u točki II.a1</w:t>
      </w:r>
      <w:r w:rsidR="00D03F53">
        <w:t>.</w:t>
      </w:r>
      <w:r>
        <w:t xml:space="preserve"> osporena tražbina vjerovnika Hrvatske šume d.o.o. u iznosu od 44.705,30 kn a točkom V. izreke upućen je stečajni vjerovnik drugog isplatnog reda Hrvatske šume d.o.o. za iznos osporene tražbine pokrenuti parnicu protiv stečajnog dužnika kojeg će zastupati os</w:t>
      </w:r>
      <w:r w:rsidR="00D03F53">
        <w:t>poravatelji Toni Kurtović, Abdu</w:t>
      </w:r>
      <w:r>
        <w:t xml:space="preserve">co d.o.o. i HETA Asset Resolution Hrvatska d.o.o. uz upozorenje da će se inače smatrati da je stečajni vjerovnik odustao od prava na vođenje parnice. Sud je tako odlučio primjenom </w:t>
      </w:r>
      <w:r>
        <w:lastRenderedPageBreak/>
        <w:t>odredaba članaka 178. stavaka 1., 2., 4. i 6. Stečajnog zakona („Narodne novine“ broj: 44/96, 29/99, 129/00, 123/03, 82/06, 116/10, 25/12 i 133/12) navodeći da se te odredbe primjenjuju u ovom postupku na temelju odredbe članka 441. stavaka 1. i 2. Stečajnog zakona („Narodne novine“ broj 71/15 i 104/17).</w:t>
      </w:r>
    </w:p>
    <w:p w:rsidR="0010645F" w:rsidP="0010645F" w:rsidRDefault="0010645F">
      <w:pPr>
        <w:pStyle w:val="Bezproreda"/>
        <w:jc w:val="both"/>
      </w:pPr>
    </w:p>
    <w:p w:rsidR="0010645F" w:rsidP="0010645F" w:rsidRDefault="0010645F">
      <w:pPr>
        <w:pStyle w:val="Bezproreda"/>
        <w:jc w:val="both"/>
      </w:pPr>
      <w:r>
        <w:tab/>
        <w:t>Stečajni vjerovnik Hrvatske šume d.o.o. je podnio žalbu zbog pogrešno utvrđenog činjenog stanja bitne povrede odredaba postupka i pogrešne primjene materijalno</w:t>
      </w:r>
      <w:r w:rsidR="00D03F53">
        <w:t>g prava protiv dijela rješenja</w:t>
      </w:r>
      <w:r>
        <w:t xml:space="preserve"> koj</w:t>
      </w:r>
      <w:r w:rsidR="00D03F53">
        <w:t>i</w:t>
      </w:r>
      <w:r>
        <w:t>m je žalitelj upućen na parnicu radi utvrđivanja tražbine u iznosu od 41.177,76 kn u bitnome navodeći da za navedeni dio osporene tražbine žalitelj raspolaže ovršnom ispravom, predstečajnom nagodbom potvrđenom rješenjem Trgovačkog suda u Splitu poslovni broj Stpn-80/13 od 8. siječnja 2014., odnosno da se osporeni i ožaljeni iznos od 41.177,76 kn odnosi na obračunate kamate za zakašnjela plaćanja po pravomoćno potvrđenoj predstečajnoj nagodbi koja ima snagu ovršne isprave sukladno odredbi članka 66. stavka 13. Zakona o financijskom poslovanju i predstečajnoj nagodbi („Narodne novine“ broj: 108/12, 144/12, 81/13 i 112/13).</w:t>
      </w:r>
    </w:p>
    <w:p w:rsidR="0010645F" w:rsidP="0010645F" w:rsidRDefault="0010645F">
      <w:pPr>
        <w:pStyle w:val="Bezproreda"/>
        <w:jc w:val="both"/>
      </w:pPr>
    </w:p>
    <w:p w:rsidR="0010645F" w:rsidP="0010645F" w:rsidRDefault="0010645F">
      <w:pPr>
        <w:pStyle w:val="Bezproreda"/>
        <w:jc w:val="both"/>
      </w:pPr>
      <w:r>
        <w:tab/>
        <w:t>Slijedom navedenog predlaže preinačiti rješenje u pobijanom dijelu</w:t>
      </w:r>
      <w:r w:rsidR="00D03F53">
        <w:t>,</w:t>
      </w:r>
      <w:r>
        <w:t xml:space="preserve"> odnosno ukinuti i vratiti prvostupanjskom sudu na ponovno odlučivanje uz naknadu troška sastavljanja žalbe žalitelju.</w:t>
      </w:r>
    </w:p>
    <w:p w:rsidR="0010645F" w:rsidP="0010645F" w:rsidRDefault="0010645F">
      <w:pPr>
        <w:pStyle w:val="Bezproreda"/>
        <w:jc w:val="both"/>
      </w:pPr>
    </w:p>
    <w:p w:rsidR="0010645F" w:rsidP="0010645F" w:rsidRDefault="0010645F">
      <w:pPr>
        <w:pStyle w:val="Bezproreda"/>
        <w:jc w:val="both"/>
      </w:pPr>
      <w:r>
        <w:tab/>
        <w:t>Žalba je osnovana.</w:t>
      </w:r>
    </w:p>
    <w:p w:rsidR="0010645F" w:rsidP="0010645F" w:rsidRDefault="0010645F">
      <w:pPr>
        <w:pStyle w:val="Bezproreda"/>
        <w:jc w:val="both"/>
      </w:pPr>
    </w:p>
    <w:p w:rsidR="0010645F" w:rsidP="0010645F" w:rsidRDefault="0010645F">
      <w:pPr>
        <w:pStyle w:val="Bezproreda"/>
        <w:jc w:val="both"/>
      </w:pPr>
      <w:r>
        <w:tab/>
        <w:t>Pobijano je rješenje ispitano na temelju odredbe članka 365. stavaka 1. i 2. u vezi s odredbom članka 381. Zakona o parničnom postupku („Narodne novine“ broj: 148/11-pročišćeni te</w:t>
      </w:r>
      <w:r w:rsidR="00D03F53">
        <w:t>kst, 25/13,</w:t>
      </w:r>
      <w:r>
        <w:t xml:space="preserve"> 89/14</w:t>
      </w:r>
      <w:r w:rsidR="00D03F53">
        <w:t xml:space="preserve"> i 70/19</w:t>
      </w:r>
      <w:r>
        <w:t xml:space="preserve">; dalje: ZPP) u vezi s odredbom članka 10. Stečajnog zakona. Rješenje je </w:t>
      </w:r>
      <w:r w:rsidR="00D03F53">
        <w:t xml:space="preserve">u pobijanom dijelu </w:t>
      </w:r>
      <w:r>
        <w:t>pravilnom primjenom odredaba Stečajnog zakona valjalo preinačiti.</w:t>
      </w:r>
    </w:p>
    <w:p w:rsidR="0010645F" w:rsidP="0010645F" w:rsidRDefault="0010645F">
      <w:pPr>
        <w:pStyle w:val="Bezproreda"/>
        <w:jc w:val="both"/>
      </w:pPr>
    </w:p>
    <w:p w:rsidR="0010645F" w:rsidP="0010645F" w:rsidRDefault="0010645F">
      <w:pPr>
        <w:pStyle w:val="Bezproreda"/>
        <w:jc w:val="both"/>
      </w:pPr>
      <w:r>
        <w:tab/>
        <w:t>Uvodno valja reći da se s obzirom na vrijeme podnošenja prijedloga za otvaranje stečajnog postupk</w:t>
      </w:r>
      <w:r w:rsidR="00D03F53">
        <w:t>a, 1</w:t>
      </w:r>
      <w:r>
        <w:t xml:space="preserve">. rujna 2015. u ovom stečajnom postupku imaju primjenjivati odredbe Stečajnog zakona iz 2015. godine – </w:t>
      </w:r>
      <w:r w:rsidR="00D03F53">
        <w:t>(</w:t>
      </w:r>
      <w:r>
        <w:t>dalje: SZ</w:t>
      </w:r>
      <w:r w:rsidR="00D03F53">
        <w:t>)</w:t>
      </w:r>
      <w:r>
        <w:t xml:space="preserve"> s obzirom na činjenicu da je Stečajni zakon stupio na snagu 1. rujna 2015. a odred</w:t>
      </w:r>
      <w:r w:rsidR="00D03F53">
        <w:t>b</w:t>
      </w:r>
      <w:r>
        <w:t>om članka 441. stavka 1. na koji se pozvao prvostupanjski sud propisano je da će se stečajni postupci koji su pokrenuti prije stupanja na snagu ovog zakona, dakle prije 1. rujna 2015. dovršiti prema odredbama zakona koji je bio na snazi u vrijeme pokretanja</w:t>
      </w:r>
      <w:r w:rsidR="00D03F53">
        <w:t>,</w:t>
      </w:r>
      <w:r>
        <w:t xml:space="preserve"> uz određene iznimke. Međutim</w:t>
      </w:r>
      <w:r w:rsidR="00D03F53">
        <w:t>,</w:t>
      </w:r>
      <w:r>
        <w:t xml:space="preserve"> ovdje se radi o pokretanju postupka nakon stupanja </w:t>
      </w:r>
      <w:r w:rsidR="00D03F53">
        <w:t xml:space="preserve">na </w:t>
      </w:r>
      <w:r>
        <w:t>snagu Stečajnog zakona slijedom čega valja i na ocjenu žalbenih navoda primijeniti odredbe Stečajnog zakona.</w:t>
      </w:r>
    </w:p>
    <w:p w:rsidR="0010645F" w:rsidP="0010645F" w:rsidRDefault="0010645F">
      <w:pPr>
        <w:pStyle w:val="Bezproreda"/>
        <w:jc w:val="both"/>
      </w:pPr>
    </w:p>
    <w:p w:rsidR="0010645F" w:rsidP="0010645F" w:rsidRDefault="0010645F">
      <w:pPr>
        <w:pStyle w:val="Bezproreda"/>
        <w:jc w:val="both"/>
      </w:pPr>
      <w:r>
        <w:tab/>
        <w:t xml:space="preserve">Iz preslike spisa dostavljenog uz popratno izvješće po žalbi proizlazi osnovanost žalbenih navoda, odnosno točnost žaliteljevih tvrdnji da se osporeni iznos tražbine od 41.177,76 kn odnosi na obračunatu kamatu po obvezi isplate </w:t>
      </w:r>
      <w:r w:rsidR="00D03F53">
        <w:t>utvrđene</w:t>
      </w:r>
      <w:r>
        <w:t xml:space="preserve"> tražbine u predstečajnom postupku u 24 jednaka obroka, dakle da se taj dio osporene tražbine temelji na ovršnoj ispravi. U spisu prileži i predstečajna nagodba potvrđena rješenjem Trgovačkog suda u Splitu poslovni broj Stpn-80/13 od 8. siječnja 2014. koja je stekla svojstvo pravomoćnosti 30. siječnja 2014., slijedom čega je žalitelj u pravu kada smatra da je za navedeni iznos osporene tražbine na parnicu valjalo uputiti osporavatelje radi dokazivanja osnovanosti njihovog osporavanja kako je to propisano odredbom članka 266. stavka 3. SZ-a. Iz preslike zapisnika o održanom ispitnom ročištu od 15. srpnja 2019. proizlazi da su tražbinu vjerovnika Hrvatske šume u ukupnom iznosu od 44.705,30 kn, dakle i za sporni iznos koji se potražuje na temelju ovršne isprave osporili punomoćnik vjerovnika Tonija Kurtovića, odvjetnik Dejan Bilić kao </w:t>
      </w:r>
      <w:r w:rsidR="00D03F53">
        <w:t>i punomoćnik vjerovnika HE</w:t>
      </w:r>
      <w:r>
        <w:t>TA Asset Resolut</w:t>
      </w:r>
      <w:r w:rsidR="00D03F53">
        <w:t>ion d.o.o. i H-Abdu</w:t>
      </w:r>
      <w:r>
        <w:t xml:space="preserve">co, slijedom čega je navedene osporavatelje valjalo sukladno odredbi članka 266. stavka 4. </w:t>
      </w:r>
      <w:r w:rsidR="00D03F53">
        <w:t xml:space="preserve">SZ-a </w:t>
      </w:r>
      <w:r>
        <w:t>uputiti na pokretanje parnice protiv vjerovnika Hrvatske šume d.o.o. radi dokazivanja osnovanosti svog osporavanja, s obzirom na činjenicu da navedeni vjerovnik za osporenu tražbinu ima ovršnu ispravu. Slijedom navedenog je na temelju odredbe članka 380. točke 3. ZPP-a u vezi s odredbom članka 10. SZ-a valjalo preinačiti rješenje u ožaljenom dijelu kako je navedeno u izreci.</w:t>
      </w:r>
    </w:p>
    <w:p w:rsidR="0010645F" w:rsidP="0010645F" w:rsidRDefault="0010645F">
      <w:pPr>
        <w:pStyle w:val="Bezproreda"/>
        <w:jc w:val="both"/>
      </w:pPr>
    </w:p>
    <w:p w:rsidR="0010645F" w:rsidP="0010645F" w:rsidRDefault="0010645F">
      <w:pPr>
        <w:pStyle w:val="Bezproreda"/>
        <w:jc w:val="both"/>
      </w:pPr>
      <w:r>
        <w:tab/>
        <w:t xml:space="preserve">Žaliteljev zahtjev za naknadu troška žalbenog postupka nije osnovan. Naime odredbom članka 20. SZ-a </w:t>
      </w:r>
      <w:r w:rsidR="00D03F53">
        <w:t xml:space="preserve">propisano je </w:t>
      </w:r>
      <w:r>
        <w:t>da u predstečajnom i stečajnom postupku svaki vjerovnik snosi svoje troškove postupka, osim ako zakonom nije drugačije određeno. Stoga je riješeno kao u točki II. izreke.</w:t>
      </w:r>
    </w:p>
    <w:p w:rsidR="0010645F" w:rsidP="0010645F" w:rsidRDefault="0010645F">
      <w:pPr>
        <w:pStyle w:val="Bezproreda"/>
        <w:jc w:val="both"/>
      </w:pPr>
    </w:p>
    <w:p w:rsidR="0010645F" w:rsidP="0010645F" w:rsidRDefault="0010645F">
      <w:pPr>
        <w:pStyle w:val="Bezproreda"/>
        <w:jc w:val="center"/>
      </w:pPr>
      <w:r>
        <w:t>Zagreb, 9. listopada 2019.</w:t>
      </w:r>
    </w:p>
    <w:p w:rsidR="0010645F" w:rsidP="0010645F" w:rsidRDefault="0010645F">
      <w:pPr>
        <w:pStyle w:val="Bezproreda"/>
        <w:jc w:val="both"/>
      </w:pPr>
    </w:p>
    <w:p w:rsidR="0010645F" w:rsidP="00D03F53" w:rsidRDefault="0010645F">
      <w:pPr>
        <w:pStyle w:val="Bezproreda"/>
        <w:spacing w:after="0"/>
        <w:ind w:left="4536"/>
        <w:jc w:val="center"/>
      </w:pPr>
      <w:r>
        <w:t>Predsjednica vijeća</w:t>
      </w:r>
    </w:p>
    <w:p w:rsidR="0010645F" w:rsidP="00D03F53" w:rsidRDefault="0010645F">
      <w:pPr>
        <w:pStyle w:val="Bezproreda"/>
        <w:spacing w:after="0"/>
        <w:ind w:left="4536"/>
        <w:jc w:val="center"/>
      </w:pPr>
      <w:r>
        <w:t>dr. sc. Jelena Čuveljak</w:t>
      </w:r>
      <w:r w:rsidR="00D03F53">
        <w:t>, v.r.</w:t>
      </w:r>
    </w:p>
    <w:p w:rsidR="0010645F" w:rsidP="00D03F53" w:rsidRDefault="0010645F">
      <w:pPr>
        <w:pStyle w:val="Bezproreda"/>
        <w:spacing w:after="0"/>
        <w:ind w:left="4536"/>
        <w:jc w:val="center"/>
      </w:pPr>
    </w:p>
    <w:p w:rsidR="00D03F53" w:rsidP="00D03F53" w:rsidRDefault="00D03F53">
      <w:pPr>
        <w:spacing w:after="0"/>
        <w:ind w:left="4536"/>
        <w:jc w:val="center"/>
      </w:pPr>
      <w:r>
        <w:t>Za točnost otpravka – ovlašteni službenik</w:t>
      </w:r>
    </w:p>
    <w:p w:rsidRPr="0020453E" w:rsidR="0010645F" w:rsidP="00D03F53" w:rsidRDefault="00D03F53">
      <w:pPr>
        <w:spacing w:after="0"/>
        <w:ind w:left="4536"/>
        <w:jc w:val="center"/>
      </w:pPr>
      <w:r>
        <w:t>Brankica Curman</w:t>
      </w:r>
    </w:p>
    <w:sectPr w:rsidRPr="0020453E" w:rsidR="0010645F"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F6038" w:rsidP="00537B78" w:rsidRDefault="00EF6038">
      <w:r>
        <w:separator/>
      </w:r>
    </w:p>
  </w:endnote>
  <w:endnote w:type="continuationSeparator" w:id="0">
    <w:p w:rsidR="00EF6038" w:rsidP="00537B78" w:rsidRDefault="00EF603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F6038" w:rsidP="00537B78" w:rsidRDefault="00EF6038">
      <w:r>
        <w:separator/>
      </w:r>
    </w:p>
  </w:footnote>
  <w:footnote w:type="continuationSeparator" w:id="0">
    <w:p w:rsidR="00EF6038" w:rsidP="00537B78" w:rsidRDefault="00EF603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PozadinaSvijetloZelena"/>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PozadinaSvijetloZelena"/>
            </w:rPr>
          </w:sdtEndPr>
          <w:sdtContent>
            <w:r w:rsidRPr="00CA2A9B" w:rsidR="0010645F">
              <w:rPr>
                <w:rStyle w:val="PozadinaSvijetloZelena"/>
              </w:rPr>
              <w:t>44</w:t>
            </w:r>
          </w:sdtContent>
        </w:sdt>
        <w:r>
          <w:rPr>
            <w:rStyle w:val="PozadinaSvijetloCrvena"/>
            <w:shd w:val="clear" w:color="auto" w:fill="auto"/>
          </w:rPr>
          <w:t xml:space="preserve"> </w:t>
        </w:r>
        <w:sdt>
          <w:sdtPr>
            <w:rPr>
              <w:rStyle w:val="PozadinaSvijetloZelena"/>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PozadinaSvijetloZelena"/>
            </w:rPr>
          </w:sdtEndPr>
          <w:sdtContent>
            <w:r w:rsidRPr="00CA2A9B" w:rsidR="0010645F">
              <w:rPr>
                <w:rStyle w:val="PozadinaSvijetloZelena"/>
              </w:rPr>
              <w:t>Pž-5665/2019-2</w:t>
            </w:r>
          </w:sdtContent>
        </w:sdt>
      </w:p>
      <w:p w:rsidR="00170492" w:rsidP="00170492" w:rsidRDefault="00170492">
        <w:pPr>
          <w:pStyle w:val="Zaglavlje"/>
          <w:spacing w:after="0"/>
          <w:jc w:val="center"/>
        </w:pPr>
        <w:r>
          <w:fldChar w:fldCharType="begin"/>
        </w:r>
        <w:r>
          <w:instrText>PAGE   \* MERGEFORMAT</w:instrText>
        </w:r>
        <w:r>
          <w:fldChar w:fldCharType="separate"/>
        </w:r>
        <w:r w:rsidR="00CA2A9B">
          <w:t>3</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45F"/>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102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2A9B"/>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3F53"/>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EF6038"/>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8568359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417B5"/>
    <w:rsid w:val="00855D0C"/>
    <w:rsid w:val="0085783F"/>
    <w:rsid w:val="008B1279"/>
    <w:rsid w:val="008B567F"/>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listopada 2019.</izvorni_sadrzaj>
    <derivirana_varijabla naziv="DomainObject.DatumDonosenjaOdluke_1">9.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Pž-5665/2019-2</izvorni_sadrzaj>
    <derivirana_varijabla naziv="DomainObject.Oznaka_1">Pž-5665/2019-2</derivirana_varijabla>
  </DomainObject.Oznaka>
  <DomainObject.DonositeljOdluke.Ime>
    <izvorni_sadrzaj>Jagoda</izvorni_sadrzaj>
    <derivirana_varijabla naziv="DomainObject.DonositeljOdluke.Ime_1">Jagoda</derivirana_varijabla>
  </DomainObject.DonositeljOdluke.Ime>
  <DomainObject.DonositeljOdluke.Prezime>
    <izvorni_sadrzaj>Crnokrak</izvorni_sadrzaj>
    <derivirana_varijabla naziv="DomainObject.DonositeljOdluke.Prezime_1">Crnokrak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5665</izvorni_sadrzaj>
    <derivirana_varijabla naziv="DomainObject.Predmet.Broj_1">5665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2019.</izvorni_sadrzaj>
    <derivirana_varijabla naziv="DomainObject.Predmet.DatumOsnivanja_1">27.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listopada 2019.</izvorni_sadrzaj>
    <derivirana_varijabla naziv="DomainObject.Predmet.DatumRjesavanja_1">15.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Pž-5665/2019</izvorni_sadrzaj>
    <derivirana_varijabla naziv="DomainObject.Predmet.OznakaBroj_1">Pž-5665/2019</derivirana_varijabla>
  </DomainObject.Predmet.OznakaBroj>
  <DomainObject.Predmet.OznakaBrojOptuznogAkta>
    <izvorni_sadrzaj/>
    <derivirana_varijabla naziv="DomainObject.Predmet.OznakaBrojOptuznogAkta_1"/>
  </DomainObject.Predmet.OznakaBrojOptuznogAkta>
  <DomainObject.Predmet.PredmetRijesio.Ime>
    <izvorni_sadrzaj>Jagoda</izvorni_sadrzaj>
    <derivirana_varijabla naziv="DomainObject.Predmet.PredmetRijesio.Ime_1">Jagoda</derivirana_varijabla>
  </DomainObject.Predmet.PredmetRijesio.Ime>
  <DomainObject.Predmet.PredmetRijesio.Oib>
    <izvorni_sadrzaj/>
    <derivirana_varijabla naziv="DomainObject.Predmet.PredmetRijesio.Oib_1"/>
  </DomainObject.Predmet.PredmetRijesio.Oib>
  <DomainObject.Predmet.PredmetRijesio.Prezime>
    <izvorni_sadrzaj>Crnokrak</izvorni_sadrzaj>
    <derivirana_varijabla naziv="DomainObject.Predmet.PredmetRijesio.Prezime_1">Crnokrak</derivirana_varijabla>
  </DomainObject.Predmet.PredmetRijesio.Prezime>
  <DomainObject.Predmet.PrimjedbaSuca>
    <izvorni_sadrzaj>preslika dijela spisa</izvorni_sadrzaj>
    <derivirana_varijabla naziv="DomainObject.Predmet.PrimjedbaSuca_1">preslika dijela spisa</derivirana_varijabla>
  </DomainObject.Predmet.PrimjedbaSuca>
  <DomainObject.Predmet.PrimjedbaUpisnicara>
    <izvorni_sadrzaj/>
    <derivirana_varijabla naziv="DomainObject.Predmet.PrimjedbaUpisnicara_1"/>
  </DomainObject.Predmet.PrimjedbaUpisnicara>
  <DomainObject.Predmet.ProtustrankaFormated>
    <izvorni_sadrzaj>  AMIŽIĆ I &amp; S AUTO d.o.o. za promet, usluge i trgovinu u stečaju</izvorni_sadrzaj>
    <derivirana_varijabla naziv="DomainObject.Predmet.ProtustrankaFormated_1">  AMIŽIĆ I &amp; S AUTO d.o.o. za promet, usluge i trgovinu u stečaju</derivirana_varijabla>
  </DomainObject.Predmet.ProtustrankaFormated>
  <DomainObject.Predmet.ProtustrankaFormatedOIB>
    <izvorni_sadrzaj>  AMIŽIĆ I &amp; S AUTO d.o.o. za promet, usluge i trgovinu u stečaju, OIB 07902456992</izvorni_sadrzaj>
    <derivirana_varijabla naziv="DomainObject.Predmet.ProtustrankaFormatedOIB_1">  AMIŽIĆ I &amp; S AUTO d.o.o. za promet, usluge i trgovinu u stečaju, OIB 07902456992</derivirana_varijabla>
  </DomainObject.Predmet.ProtustrankaFormatedOIB>
  <DomainObject.Predmet.ProtustrankaFormatedWithAdress>
    <izvorni_sadrzaj> AMIŽIĆ I &amp; S AUTO d.o.o. za promet, usluge i trgovinu u stečaju, Mosorska 65, 21311 Žrnovnica</izvorni_sadrzaj>
    <derivirana_varijabla naziv="DomainObject.Predmet.ProtustrankaFormatedWithAdress_1"> AMIŽIĆ I &amp; S AUTO d.o.o. za promet, usluge i trgovinu u stečaju, Mosorska 65, 21311 Žrnovnica</derivirana_varijabla>
  </DomainObject.Predmet.ProtustrankaFormatedWithAdress>
  <DomainObject.Predmet.ProtustrankaFormatedWithAdressOIB>
    <izvorni_sadrzaj> AMIŽIĆ I &amp; S AUTO d.o.o. za promet, usluge i trgovinu u stečaju, OIB 07902456992, Mosorska 65, 21311 Žrnovnica</izvorni_sadrzaj>
    <derivirana_varijabla naziv="DomainObject.Predmet.ProtustrankaFormatedWithAdressOIB_1"> AMIŽIĆ I &amp; S AUTO d.o.o. za promet, usluge i trgovinu u stečaju, OIB 07902456992, Mosorska 65, 21311 Žrnovnica</derivirana_varijabla>
  </DomainObject.Predmet.ProtustrankaFormatedWithAdressOIB>
  <DomainObject.Predmet.ProtustrankaWithAdress>
    <izvorni_sadrzaj>AMIŽIĆ I &amp; S AUTO d.o.o. za promet, usluge i trgovinu u stečaju Mosorska 65, 21311 Žrnovnica</izvorni_sadrzaj>
    <derivirana_varijabla naziv="DomainObject.Predmet.ProtustrankaWithAdress_1">AMIŽIĆ I &amp; S AUTO d.o.o. za promet, usluge i trgovinu u stečaju Mosorska 65, 21311 Žrnovnica</derivirana_varijabla>
  </DomainObject.Predmet.ProtustrankaWithAdress>
  <DomainObject.Predmet.ProtustrankaWithAdressOIB>
    <izvorni_sadrzaj>AMIŽIĆ I &amp; S AUTO d.o.o. za promet, usluge i trgovinu u stečaju, OIB 07902456992, Mosorska 65, 21311 Žrnovnica</izvorni_sadrzaj>
    <derivirana_varijabla naziv="DomainObject.Predmet.ProtustrankaWithAdressOIB_1">AMIŽIĆ I &amp; S AUTO d.o.o. za promet, usluge i trgovinu u stečaju, OIB 07902456992, Mosorska 65, 21311 Žrnovnica</derivirana_varijabla>
  </DomainObject.Predmet.ProtustrankaWithAdressOIB>
  <DomainObject.Predmet.ProtustrankaNazivFormated>
    <izvorni_sadrzaj>AMIŽIĆ I &amp; S AUTO d.o.o. za promet, usluge i trgovinu u stečaju</izvorni_sadrzaj>
    <derivirana_varijabla naziv="DomainObject.Predmet.ProtustrankaNazivFormated_1">AMIŽIĆ I &amp; S AUTO d.o.o. za promet, usluge i trgovinu u stečaju</derivirana_varijabla>
    <derivirana_varijabla naziv="Padez">AMIŽIĆ I &amp; S AUTO d.o.o. za promet, usluge i trgovinu u stečaju</derivirana_varijabla>
  </DomainObject.Predmet.ProtustrankaNazivFormated>
  <DomainObject.Predmet.ProtustrankaNazivFormatedOIB>
    <izvorni_sadrzaj>AMIŽIĆ I &amp; S AUTO d.o.o. za promet, usluge i trgovinu u stečaju, OIB 07902456992</izvorni_sadrzaj>
    <derivirana_varijabla naziv="DomainObject.Predmet.ProtustrankaNazivFormatedOIB_1">AMIŽIĆ I &amp; S AUTO d.o.o. za promet, usluge i trgovinu u stečaju, OIB 07902456992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44 - Crnokrak</izvorni_sadrzaj>
    <derivirana_varijabla naziv="DomainObject.Predmet.Referada.Naziv_1">Ref. 44 - Crnokrak</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Jagoda Crnokrak</izvorni_sadrzaj>
    <derivirana_varijabla naziv="DomainObject.Predmet.Referada.Sudac_1">Jagoda Crnokrak</derivirana_varijabla>
    <derivirana_varijabla naziv="Dativ">Jagoda Crnokrak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HRVATSKE ŠUME društvo s ograničenom odgovornošću</izvorni_sadrzaj>
    <derivirana_varijabla naziv="DomainObject.Predmet.StrankaFormated_1">  HRVATSKE ŠUME društvo s ograničenom odgovornošću</derivirana_varijabla>
  </DomainObject.Predmet.StrankaFormated>
  <DomainObject.Predmet.StrankaFormatedOIB>
    <izvorni_sadrzaj>  HRVATSKE ŠUME društvo s ograničenom odgovornošću, OIB 69693144506</izvorni_sadrzaj>
    <derivirana_varijabla naziv="DomainObject.Predmet.StrankaFormatedOIB_1">  HRVATSKE ŠUME društvo s ograničenom odgovornošću, OIB 69693144506</derivirana_varijabla>
  </DomainObject.Predmet.StrankaFormatedOIB>
  <DomainObject.Predmet.StrankaFormatedWithAdress>
    <izvorni_sadrzaj> HRVATSKE ŠUME društvo s ograničenom odgovornošću, Ulica Kneza Branimira 1, 10000 Zagreb</izvorni_sadrzaj>
    <derivirana_varijabla naziv="DomainObject.Predmet.StrankaFormatedWithAdress_1"> HRVATSKE ŠUME društvo s ograničenom odgovornošću, Ulica Kneza Branimira 1, 10000 Zagreb</derivirana_varijabla>
  </DomainObject.Predmet.StrankaFormatedWithAdress>
  <DomainObject.Predmet.StrankaFormatedWithAdressOIB>
    <izvorni_sadrzaj> HRVATSKE ŠUME društvo s ograničenom odgovornošću, OIB 69693144506, Ulica Kneza Branimira 1, 10000 Zagreb</izvorni_sadrzaj>
    <derivirana_varijabla naziv="DomainObject.Predmet.StrankaFormatedWithAdressOIB_1"> HRVATSKE ŠUME društvo s ograničenom odgovornošću, OIB 69693144506, Ulica Kneza Branimira 1, 10000 Zagreb</derivirana_varijabla>
  </DomainObject.Predmet.StrankaFormatedWithAdressOIB>
  <DomainObject.Predmet.StrankaWithAdress>
    <izvorni_sadrzaj>HRVATSKE ŠUME društvo s ograničenom odgovornošću Ulica Kneza Branimira 1,10000 Zagreb</izvorni_sadrzaj>
    <derivirana_varijabla naziv="DomainObject.Predmet.StrankaWithAdress_1">HRVATSKE ŠUME društvo s ograničenom odgovornošću Ulica Kneza Branimira 1,10000 Zagreb</derivirana_varijabla>
  </DomainObject.Predmet.StrankaWithAdress>
  <DomainObject.Predmet.StrankaWithAdressOIB>
    <izvorni_sadrzaj>HRVATSKE ŠUME društvo s ograničenom odgovornošću, OIB 69693144506, Ulica Kneza Branimira 1,10000 Zagreb</izvorni_sadrzaj>
    <derivirana_varijabla naziv="DomainObject.Predmet.StrankaWithAdressOIB_1">HRVATSKE ŠUME društvo s ograničenom odgovornošću, OIB 69693144506, Ulica Kneza Branimira 1,10000 Zagreb</derivirana_varijabla>
  </DomainObject.Predmet.StrankaWithAdressOIB>
  <DomainObject.Predmet.StrankaNazivFormated>
    <izvorni_sadrzaj>HRVATSKE ŠUME društvo s ograničenom odgovornošću</izvorni_sadrzaj>
    <derivirana_varijabla naziv="DomainObject.Predmet.StrankaNazivFormated_1">HRVATSKE ŠUME društvo s ograničenom odgovornošću</derivirana_varijabla>
    <derivirana_varijabla naziv="Padez">HRVATSKE ŠUME društvo s ograničenom odgovornošću</derivirana_varijabla>
  </DomainObject.Predmet.StrankaNazivFormated>
  <DomainObject.Predmet.StrankaNazivFormatedOIB>
    <izvorni_sadrzaj>HRVATSKE ŠUME društvo s ograničenom odgovornošću, OIB 69693144506</izvorni_sadrzaj>
    <derivirana_varijabla naziv="DomainObject.Predmet.StrankaNazivFormatedOIB_1">HRVATSKE ŠUME društvo s ograničenom odgovornošću, OIB 69693144506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Prijepisna pisarnica</izvorni_sadrzaj>
    <derivirana_varijabla naziv="DomainObject.Predmet.TrenutnaLokacijaSpisa.Naziv_1">Prijepisna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Nikolina Štajdohar</izvorni_sadrzaj>
    <derivirana_varijabla naziv="DomainObject.Predmet.Zapisnicar_1">Nikolina Štajdohar</derivirana_varijabla>
    <derivirana_varijabla naziv="Padez">Nikolina Štajdohar</derivirana_varijabla>
  </DomainObject.Predmet.Zapisnicar>
  <DomainObject.Predmet.StrankaListFormated>
    <izvorni_sadrzaj>
      <item>HRVATSKE ŠUME društvo s ograničenom odgovornošću</item>
    </izvorni_sadrzaj>
    <derivirana_varijabla naziv="DomainObject.Predmet.StrankaListFormated_1">
      <item>HRVATSKE ŠUME društvo s ograničenom odgovornošću</item>
    </derivirana_varijabla>
  </DomainObject.Predmet.StrankaListFormated>
  <DomainObject.Predmet.StrankaListFormatedOIB>
    <izvorni_sadrzaj>
      <item>HRVATSKE ŠUME društvo s ograničenom odgovornošću, OIB 69693144506</item>
    </izvorni_sadrzaj>
    <derivirana_varijabla naziv="DomainObject.Predmet.StrankaListFormatedOIB_1">
      <item>HRVATSKE ŠUME društvo s ograničenom odgovornošću, OIB 69693144506</item>
    </derivirana_varijabla>
  </DomainObject.Predmet.StrankaListFormatedOIB>
  <DomainObject.Predmet.StrankaListFormatedWithAdress>
    <izvorni_sadrzaj>
      <item>HRVATSKE ŠUME društvo s ograničenom odgovornošću, Ulica Kneza Branimira 1, 10000 Zagreb</item>
    </izvorni_sadrzaj>
    <derivirana_varijabla naziv="DomainObject.Predmet.StrankaListFormatedWithAdress_1">
      <item>HRVATSKE ŠUME društvo s ograničenom odgovornošću, Ulica Kneza Branimira 1, 10000 Zagreb</item>
    </derivirana_varijabla>
  </DomainObject.Predmet.StrankaListFormatedWithAdress>
  <DomainObject.Predmet.StrankaListFormatedWithAdressOIB>
    <izvorni_sadrzaj>
      <item>HRVATSKE ŠUME društvo s ograničenom odgovornošću, OIB 69693144506, Ulica Kneza Branimira 1, 10000 Zagreb</item>
    </izvorni_sadrzaj>
    <derivirana_varijabla naziv="DomainObject.Predmet.StrankaListFormatedWithAdressOIB_1">
      <item>HRVATSKE ŠUME društvo s ograničenom odgovornošću, OIB 69693144506, Ulica Kneza Branimira 1, 10000 Zagreb</item>
    </derivirana_varijabla>
  </DomainObject.Predmet.StrankaListFormatedWithAdressOIB>
  <DomainObject.Predmet.StrankaListNazivFormated>
    <izvorni_sadrzaj>
      <item>HRVATSKE ŠUME društvo s ograničenom odgovornošću</item>
    </izvorni_sadrzaj>
    <derivirana_varijabla naziv="DomainObject.Predmet.StrankaListNazivFormated_1">
      <item>HRVATSKE ŠUME društvo s ograničenom odgovornošću</item>
    </derivirana_varijabla>
  </DomainObject.Predmet.StrankaListNazivFormated>
  <DomainObject.Predmet.StrankaListNazivFormatedOIB>
    <izvorni_sadrzaj>
      <item>HRVATSKE ŠUME društvo s ograničenom odgovornošću, OIB 69693144506</item>
    </izvorni_sadrzaj>
    <derivirana_varijabla naziv="DomainObject.Predmet.StrankaListNazivFormatedOIB_1">
      <item>HRVATSKE ŠUME društvo s ograničenom odgovornošću, OIB 69693144506</item>
    </derivirana_varijabla>
  </DomainObject.Predmet.StrankaListNazivFormatedOIB>
  <DomainObject.Predmet.ProtuStrankaListFormated>
    <izvorni_sadrzaj>
      <item>AMIŽIĆ I &amp; S AUTO d.o.o. za promet, usluge i trgovinu u stečaju</item>
    </izvorni_sadrzaj>
    <derivirana_varijabla naziv="DomainObject.Predmet.ProtuStrankaListFormated_1">
      <item>AMIŽIĆ I &amp; S AUTO d.o.o. za promet, usluge i trgovinu u stečaju</item>
    </derivirana_varijabla>
  </DomainObject.Predmet.ProtuStrankaListFormated>
  <DomainObject.Predmet.ProtuStrankaListFormatedOIB>
    <izvorni_sadrzaj>
      <item>AMIŽIĆ I &amp; S AUTO d.o.o. za promet, usluge i trgovinu u stečaju, OIB 07902456992</item>
    </izvorni_sadrzaj>
    <derivirana_varijabla naziv="DomainObject.Predmet.ProtuStrankaListFormatedOIB_1">
      <item>AMIŽIĆ I &amp; S AUTO d.o.o. za promet, usluge i trgovinu u stečaju, OIB 07902456992</item>
    </derivirana_varijabla>
  </DomainObject.Predmet.ProtuStrankaListFormatedOIB>
  <DomainObject.Predmet.ProtuStrankaListFormatedWithAdress>
    <izvorni_sadrzaj>
      <item>AMIŽIĆ I &amp; S AUTO d.o.o. za promet, usluge i trgovinu u stečaju, Mosorska 65, 21311 Žrnovnica</item>
    </izvorni_sadrzaj>
    <derivirana_varijabla naziv="DomainObject.Predmet.ProtuStrankaListFormatedWithAdress_1">
      <item>AMIŽIĆ I &amp; S AUTO d.o.o. za promet, usluge i trgovinu u stečaju, Mosorska 65, 21311 Žrnovnica</item>
    </derivirana_varijabla>
  </DomainObject.Predmet.ProtuStrankaListFormatedWithAdress>
  <DomainObject.Predmet.ProtuStrankaListFormatedWithAdressOIB>
    <izvorni_sadrzaj>
      <item>AMIŽIĆ I &amp; S AUTO d.o.o. za promet, usluge i trgovinu u stečaju, OIB 07902456992, Mosorska 65, 21311 Žrnovnica</item>
    </izvorni_sadrzaj>
    <derivirana_varijabla naziv="DomainObject.Predmet.ProtuStrankaListFormatedWithAdressOIB_1">
      <item>AMIŽIĆ I &amp; S AUTO d.o.o. za promet, usluge i trgovinu u stečaju, OIB 07902456992, Mosorska 65, 21311 Žrnovnica</item>
    </derivirana_varijabla>
  </DomainObject.Predmet.ProtuStrankaListFormatedWithAdressOIB>
  <DomainObject.Predmet.ProtuStrankaListNazivFormated>
    <izvorni_sadrzaj>
      <item>AMIŽIĆ I &amp; S AUTO d.o.o. za promet, usluge i trgovinu u stečaju</item>
    </izvorni_sadrzaj>
    <derivirana_varijabla naziv="DomainObject.Predmet.ProtuStrankaListNazivFormated_1">
      <item>AMIŽIĆ I &amp; S AUTO d.o.o. za promet, usluge i trgovinu u stečaju</item>
    </derivirana_varijabla>
  </DomainObject.Predmet.ProtuStrankaListNazivFormated>
  <DomainObject.Predmet.ProtuStrankaListNazivFormatedOIB>
    <izvorni_sadrzaj>
      <item>AMIŽIĆ I &amp; S AUTO d.o.o. za promet, usluge i trgovinu u stečaju, OIB 07902456992</item>
    </izvorni_sadrzaj>
    <derivirana_varijabla naziv="DomainObject.Predmet.ProtuStrankaListNazivFormatedOIB_1">
      <item>AMIŽIĆ I &amp; S AUTO d.o.o. za promet, usluge i trgovinu u stečaju, OIB 07902456992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16. listopada 2019.</izvorni_sadrzaj>
    <derivirana_varijabla naziv="DomainObject.Datum_1">16. listopada 2019.</derivirana_varijabla>
  </DomainObject.Datum>
  <DomainObject.PoslovniBrojDokumenta>
    <izvorni_sadrzaj>Pž-5665/2019-2</izvorni_sadrzaj>
    <derivirana_varijabla naziv="DomainObject.PoslovniBrojDokumenta_1">Pž-5665/2019-2</derivirana_varijabla>
  </DomainObject.PoslovniBrojDokumenta>
  <DomainObject.Predmet.StrankaIDrugi>
    <izvorni_sadrzaj>HRVATSKE ŠUME društvo s ograničenom odgovornošću</izvorni_sadrzaj>
    <derivirana_varijabla naziv="DomainObject.Predmet.StrankaIDrugi_1">HRVATSKE ŠUME društvo s ograničenom odgovornošću</derivirana_varijabla>
  </DomainObject.Predmet.StrankaIDrugi>
  <DomainObject.Predmet.ProtustrankaIDrugi>
    <izvorni_sadrzaj>AMIŽIĆ I &amp; S AUTO d.o.o. za promet, usluge i trgovinu u stečaju</izvorni_sadrzaj>
    <derivirana_varijabla naziv="DomainObject.Predmet.ProtustrankaIDrugi_1">AMIŽIĆ I &amp; S AUTO d.o.o. za promet, usluge i trgovinu u stečaju</derivirana_varijabla>
  </DomainObject.Predmet.ProtustrankaIDrugi>
  <DomainObject.Predmet.StrankaIDrugiAdressOIB>
    <izvorni_sadrzaj>HRVATSKE ŠUME društvo s ograničenom odgovornošću, OIB 69693144506, Ulica Kneza Branimira 1, 10000 Zagreb</izvorni_sadrzaj>
    <derivirana_varijabla naziv="DomainObject.Predmet.StrankaIDrugiAdressOIB_1">HRVATSKE ŠUME društvo s ograničenom odgovornošću, OIB 69693144506, Ulica Kneza Branimira 1, 10000 Zagreb</derivirana_varijabla>
  </DomainObject.Predmet.StrankaIDrugiAdressOIB>
  <DomainObject.Predmet.ProtustrankaIDrugiAdressOIB>
    <izvorni_sadrzaj>AMIŽIĆ I &amp; S AUTO d.o.o. za promet, usluge i trgovinu u stečaju, OIB 07902456992, Mosorska 65, 21311 Žrnovnica</izvorni_sadrzaj>
    <derivirana_varijabla naziv="DomainObject.Predmet.ProtustrankaIDrugiAdressOIB_1">AMIŽIĆ I &amp; S AUTO d.o.o. za promet, usluge i trgovinu u stečaju, OIB 07902456992, Mosorska 65,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listopada 2019.</izvorni_sadrzaj>
    <derivirana_varijabla naziv="DomainObject.Predmet.OdlukaRjesenje.DatumDonosenjaOdluke_1">9. listopada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Pž-5665/2019-2</izvorni_sadrzaj>
    <derivirana_varijabla naziv="DomainObject.Predmet.OdlukaRjesenje.Oznaka_1">Pž-5665/2019-2</derivirana_varijabla>
  </DomainObject.Predmet.OdlukaRjesenje.Oznaka>
  <DomainObject.Predmet.SudioniciListNaziv>
    <izvorni_sadrzaj>
      <item>AMIŽIĆ I &amp; S AUTO d.o.o. za promet, usluge i trgovinu u stečaju</item>
      <item>HRVATSKE ŠUME društvo s ograničenom odgovornošću</item>
    </izvorni_sadrzaj>
    <derivirana_varijabla naziv="DomainObject.Predmet.SudioniciListNaziv_1">
      <item>AMIŽIĆ I &amp; S AUTO d.o.o. za promet, usluge i trgovinu u stečaju</item>
      <item>HRVATSKE ŠUME društvo s ograničenom odgovornošću</item>
    </derivirana_varijabla>
    <derivirana_varijabla naziv="OstaliSudionici">
      <item>AMIŽIĆ I &amp; S AUTO d.o.o. za promet, usluge i trgovinu u stečaju</item>
      <item>HRVATSKE ŠUME društvo s ograničenom odgovornošću</item>
    </derivirana_varijabla>
  </DomainObject.Predmet.SudioniciListNaziv>
  <DomainObject.Predmet.SudioniciListAdressOIB>
    <izvorni_sadrzaj>
      <item>AMIŽIĆ I &amp; S AUTO d.o.o. za promet, usluge i trgovinu u stečaju, OIB 07902456992, Mosorska 65,21311 Žrnovnica</item>
      <item>HRVATSKE ŠUME društvo s ograničenom odgovornošću, OIB 69693144506, Ulica Kneza Branimira 1,10000 Zagreb</item>
    </izvorni_sadrzaj>
    <derivirana_varijabla naziv="DomainObject.Predmet.SudioniciListAdressOIB_1">
      <item>AMIŽIĆ I &amp; S AUTO d.o.o. za promet, usluge i trgovinu u stečaju, OIB 07902456992, Mosorska 65,21311 Žrnovnica</item>
      <item>HRVATSKE ŠUME društvo s ograničenom odgovornošću, OIB 69693144506, Ulica Kneza Branimira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07902456992</item>
      <item>, OIB 69693144506</item>
    </izvorni_sadrzaj>
    <derivirana_varijabla naziv="DomainObject.Predmet.SudioniciListNazivOIB_1">
      <item>, OIB 07902456992</item>
      <item>, OIB 69693144506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St-393/2015</izvorni_sadrzaj>
    <derivirana_varijabla naziv="DomainObject.Predmet.OznakaNizestupanjskogPredmeta_1">St-393/2015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1263A1-64CF-41D9-94F9-0D64E8A3D16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1029</properties:Words>
  <properties:Characters>5856</properties:Characters>
  <properties:Lines>121</properties:Lines>
  <properties:Paragraphs>25</properties:Paragraphs>
  <properties:TotalTime>170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6878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Vesna Perišić</cp:lastModifiedBy>
  <cp:lastPrinted>2019-10-16T07:12:00Z</cp:lastPrinted>
  <dcterms:modified xmlns:xsi="http://www.w3.org/2001/XMLSchema-instance" xsi:type="dcterms:W3CDTF">2019-10-21T12:54:00Z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prihvaćena žalba - preinačeno 1. st. rješenje (odluka_Pž-5665_2019-2.docx)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y fmtid="{D5CDD505-2E9C-101B-9397-08002B2CF9AE}" pid="9" name="eSPIS_CC_ID">
    <vt:lpwstr>4254292035</vt:lpwstr>
  </prop:property>
</prop:Properties>
</file>